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FB" w:rsidRDefault="00AF75FB" w:rsidP="002E7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E69" w:rsidRPr="005B1533" w:rsidRDefault="002E7E69" w:rsidP="002E7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533">
        <w:rPr>
          <w:rFonts w:ascii="Times New Roman" w:hAnsi="Times New Roman" w:cs="Times New Roman"/>
          <w:b/>
          <w:sz w:val="32"/>
          <w:szCs w:val="32"/>
        </w:rPr>
        <w:t>PLAN PENTRU IMPLEMENTAREA S</w:t>
      </w:r>
      <w:r w:rsidR="005B1533">
        <w:rPr>
          <w:rFonts w:ascii="Times New Roman" w:hAnsi="Times New Roman" w:cs="Times New Roman"/>
          <w:b/>
          <w:sz w:val="32"/>
          <w:szCs w:val="32"/>
        </w:rPr>
        <w:t>TRATEGIEI NA</w:t>
      </w:r>
      <w:r w:rsidR="005D4435">
        <w:rPr>
          <w:rFonts w:ascii="Times New Roman" w:hAnsi="Times New Roman" w:cs="Times New Roman"/>
          <w:b/>
          <w:sz w:val="32"/>
          <w:szCs w:val="32"/>
        </w:rPr>
        <w:t>T</w:t>
      </w:r>
      <w:r w:rsidR="005B1533">
        <w:rPr>
          <w:rFonts w:ascii="Times New Roman" w:hAnsi="Times New Roman" w:cs="Times New Roman"/>
          <w:b/>
          <w:sz w:val="32"/>
          <w:szCs w:val="32"/>
        </w:rPr>
        <w:t>IONALE ANTICORUP</w:t>
      </w:r>
      <w:r w:rsidR="005D4435">
        <w:rPr>
          <w:rFonts w:ascii="Times New Roman" w:hAnsi="Times New Roman" w:cs="Times New Roman"/>
          <w:b/>
          <w:sz w:val="32"/>
          <w:szCs w:val="32"/>
        </w:rPr>
        <w:t>T</w:t>
      </w:r>
      <w:r w:rsidR="005B1533">
        <w:rPr>
          <w:rFonts w:ascii="Times New Roman" w:hAnsi="Times New Roman" w:cs="Times New Roman"/>
          <w:b/>
          <w:sz w:val="32"/>
          <w:szCs w:val="32"/>
        </w:rPr>
        <w:t xml:space="preserve">IE </w:t>
      </w:r>
    </w:p>
    <w:p w:rsidR="0029224F" w:rsidRPr="005B1533" w:rsidRDefault="0029224F" w:rsidP="002E7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533">
        <w:rPr>
          <w:rFonts w:ascii="Times New Roman" w:hAnsi="Times New Roman" w:cs="Times New Roman"/>
          <w:b/>
          <w:sz w:val="32"/>
          <w:szCs w:val="32"/>
        </w:rPr>
        <w:t xml:space="preserve">Sem.I, </w:t>
      </w:r>
      <w:proofErr w:type="gramStart"/>
      <w:r w:rsidRPr="005B1533">
        <w:rPr>
          <w:rFonts w:ascii="Times New Roman" w:hAnsi="Times New Roman" w:cs="Times New Roman"/>
          <w:b/>
          <w:sz w:val="32"/>
          <w:szCs w:val="32"/>
        </w:rPr>
        <w:t>an</w:t>
      </w:r>
      <w:proofErr w:type="gramEnd"/>
      <w:r w:rsidRPr="005B15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4435">
        <w:rPr>
          <w:rFonts w:ascii="Times New Roman" w:hAnsi="Times New Roman" w:cs="Times New Roman"/>
          <w:b/>
          <w:sz w:val="32"/>
          <w:szCs w:val="32"/>
        </w:rPr>
        <w:t>s</w:t>
      </w:r>
      <w:r w:rsidRPr="005B1533">
        <w:rPr>
          <w:rFonts w:ascii="Times New Roman" w:hAnsi="Times New Roman" w:cs="Times New Roman"/>
          <w:b/>
          <w:sz w:val="32"/>
          <w:szCs w:val="32"/>
        </w:rPr>
        <w:t>colar 2015-2016</w:t>
      </w:r>
    </w:p>
    <w:p w:rsidR="0029224F" w:rsidRPr="005B1533" w:rsidRDefault="0029224F" w:rsidP="002922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În conformitate cu prevederile: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Legii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educaţiei naţionale nr. 1/2011, cu modificările şi completările ulterioare;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Legii nr. 188/1999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privind Statutul funcţionarilor publici, republicată, cu modificările şi completările ulterioare;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Legii nr. 7/2004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privind Codul de conduită a funcţionarilor publici, republicată;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Legii nr. 477/2004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privind Codul de conduită a personalului contractual din autorităţile şi instituţiile publice;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Legii nr. 251/2004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privind unele măsuri referitoare la bunurile primite cu titlu gratuit cu prilejul unor acţiuni de protocol în exercitarea mandatului sau a funcţiei;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Legii nr. 161/2003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privind unele măsuri pentru asigurarea transparenţei în exercitarea demnităţilor publice, a funcţiilor publice şi în mediul de afaceri, prevenirea şi sancţionarea corupţiei, cu modificările şi completările ulterioare;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Legii nr. 115/1996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pentru declararea şi controlul averii demnitarilor, magistraţilor, a unor persoane cu funcţii de conducere şi de control şi a funcţionarilor publici, cu modificările şi completările ulterioare;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Legii nr. 78/2000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pentru prevenirea, descoperirea şi sancţionarea faptelor de corupţie, cu modificările şi completările ulterioare;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Legii nr. 571/2004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privind protecţia personalului din autorităţile publice, instituţiile publice şi din alte unităţi care semnalează încălcări ale legii;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Ordonanţei de urgenţă a Guvernului nr. 75/2005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privind asigurarea calităţii educaţiei, aprobată cu modificări prin </w:t>
      </w: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Legea nr. 87/2006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>, cu modificările şi completările ulterioare;</w:t>
      </w:r>
    </w:p>
    <w:p w:rsidR="00B96A0A" w:rsidRDefault="00B96A0A" w:rsidP="00B96A0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8000"/>
          <w:sz w:val="24"/>
          <w:szCs w:val="24"/>
          <w:u w:val="single"/>
        </w:rPr>
      </w:pPr>
    </w:p>
    <w:p w:rsidR="00B96A0A" w:rsidRDefault="00B96A0A" w:rsidP="00B96A0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8000"/>
          <w:sz w:val="24"/>
          <w:szCs w:val="24"/>
          <w:u w:val="single"/>
        </w:rPr>
      </w:pPr>
      <w:bookmarkStart w:id="0" w:name="_GoBack"/>
      <w:bookmarkEnd w:id="0"/>
    </w:p>
    <w:p w:rsidR="0029224F" w:rsidRPr="008E4455" w:rsidRDefault="0029224F" w:rsidP="00B96A0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Ordinului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preşedintelui Agenţiei Naţionale a Funcţionarilor Publici nr.</w:t>
      </w:r>
      <w:proofErr w:type="gramEnd"/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1.200/2013 privind monitorizarea respectării normelor de conduită de către funcţionarii publici şi a implementării procedurilor disciplinare;</w:t>
      </w:r>
    </w:p>
    <w:p w:rsidR="0029224F" w:rsidRPr="008E4455" w:rsidRDefault="0029224F" w:rsidP="002922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</w:rPr>
        <w:t>Ordinului Secretarului General al Guvernului nr. 400/10.06.2015, pentru aprobarea Codului controlului intern/managerial al entităţilor publice;</w:t>
      </w:r>
    </w:p>
    <w:p w:rsidR="0029224F" w:rsidRPr="008E4455" w:rsidRDefault="0029224F" w:rsidP="002922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Hotărârii Guvernului nr. 26/14.01.2015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privind organizarea şi funcţionarea Ministerului Educaţiei şi Cercetării Ştiinţifice;</w:t>
      </w:r>
    </w:p>
    <w:p w:rsidR="0029224F" w:rsidRPr="008E4455" w:rsidRDefault="0029224F" w:rsidP="002922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455">
        <w:rPr>
          <w:rFonts w:ascii="Times New Roman" w:hAnsi="Times New Roman" w:cs="Times New Roman"/>
          <w:b/>
          <w:i/>
          <w:sz w:val="24"/>
          <w:szCs w:val="24"/>
          <w:u w:val="single"/>
        </w:rPr>
        <w:t>Ordinul nr. 5113/2014</w:t>
      </w:r>
      <w:r w:rsidRPr="008E4455">
        <w:rPr>
          <w:rFonts w:ascii="Times New Roman" w:hAnsi="Times New Roman" w:cs="Times New Roman"/>
          <w:b/>
          <w:i/>
          <w:sz w:val="24"/>
          <w:szCs w:val="24"/>
        </w:rPr>
        <w:t xml:space="preserve"> pentru aprobarea Metodologiei privind managementul riscurilor de corupţie în cadrul Ministerului Educaţiei Naţionale şi al instituţiilor şi unităţilor subordonate/coordonate a căror activitate vizează învăţământul preuniversitar, în vigoare de la 07.01.2015</w:t>
      </w:r>
    </w:p>
    <w:p w:rsidR="0029224F" w:rsidRPr="005B1533" w:rsidRDefault="00F560C4" w:rsidP="0029224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C4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Şcoala Gimnazială Viziru</w:t>
      </w:r>
      <w:r w:rsidR="0029224F" w:rsidRPr="005B1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24F" w:rsidRPr="005B1533">
        <w:rPr>
          <w:rFonts w:ascii="Times New Roman" w:hAnsi="Times New Roman" w:cs="Times New Roman"/>
          <w:sz w:val="24"/>
          <w:szCs w:val="24"/>
        </w:rPr>
        <w:t>propune următorul plan pentru prevenirea și combaterea faptelor de corupție</w:t>
      </w:r>
      <w:r>
        <w:rPr>
          <w:rFonts w:ascii="Times New Roman" w:hAnsi="Times New Roman" w:cs="Times New Roman"/>
          <w:sz w:val="24"/>
          <w:szCs w:val="24"/>
        </w:rPr>
        <w:t xml:space="preserve"> din unitătea </w:t>
      </w:r>
      <w:r w:rsidR="005B1533">
        <w:rPr>
          <w:rFonts w:ascii="Times New Roman" w:hAnsi="Times New Roman" w:cs="Times New Roman"/>
          <w:sz w:val="24"/>
          <w:szCs w:val="24"/>
        </w:rPr>
        <w:t xml:space="preserve">de învățământ 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0"/>
        <w:gridCol w:w="1700"/>
        <w:gridCol w:w="2168"/>
        <w:gridCol w:w="1485"/>
        <w:gridCol w:w="97"/>
        <w:gridCol w:w="1495"/>
        <w:gridCol w:w="2052"/>
        <w:gridCol w:w="1714"/>
        <w:gridCol w:w="1833"/>
        <w:gridCol w:w="17"/>
      </w:tblGrid>
      <w:tr w:rsidR="0029224F" w:rsidRPr="005B1533" w:rsidTr="009C5369">
        <w:trPr>
          <w:gridAfter w:val="1"/>
          <w:wAfter w:w="17" w:type="dxa"/>
          <w:trHeight w:val="657"/>
          <w:jc w:val="center"/>
        </w:trPr>
        <w:tc>
          <w:tcPr>
            <w:tcW w:w="1660" w:type="dxa"/>
            <w:shd w:val="clear" w:color="auto" w:fill="EAF1DD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Obiectiv general </w:t>
            </w:r>
          </w:p>
        </w:tc>
        <w:tc>
          <w:tcPr>
            <w:tcW w:w="1700" w:type="dxa"/>
            <w:shd w:val="clear" w:color="auto" w:fill="EAF1DD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Obiectiv specific</w:t>
            </w:r>
          </w:p>
        </w:tc>
        <w:tc>
          <w:tcPr>
            <w:tcW w:w="2168" w:type="dxa"/>
            <w:shd w:val="clear" w:color="auto" w:fill="EAF1DD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Modalităţi de realizare</w:t>
            </w:r>
          </w:p>
        </w:tc>
        <w:tc>
          <w:tcPr>
            <w:tcW w:w="1485" w:type="dxa"/>
            <w:shd w:val="clear" w:color="auto" w:fill="EAF1DD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Instituţie responsabilă</w:t>
            </w:r>
          </w:p>
        </w:tc>
        <w:tc>
          <w:tcPr>
            <w:tcW w:w="1592" w:type="dxa"/>
            <w:gridSpan w:val="2"/>
            <w:shd w:val="clear" w:color="auto" w:fill="EAF1DD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Partener</w:t>
            </w:r>
          </w:p>
        </w:tc>
        <w:tc>
          <w:tcPr>
            <w:tcW w:w="2052" w:type="dxa"/>
            <w:shd w:val="clear" w:color="auto" w:fill="EAF1DD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Factori de risc</w:t>
            </w:r>
          </w:p>
        </w:tc>
        <w:tc>
          <w:tcPr>
            <w:tcW w:w="1714" w:type="dxa"/>
            <w:shd w:val="clear" w:color="auto" w:fill="EAF1DD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Criterii de performanţă</w:t>
            </w:r>
          </w:p>
        </w:tc>
        <w:tc>
          <w:tcPr>
            <w:tcW w:w="1833" w:type="dxa"/>
            <w:shd w:val="clear" w:color="auto" w:fill="EAF1DD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Responsabilităţi</w:t>
            </w: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  <w:shd w:val="clear" w:color="auto" w:fill="auto"/>
          </w:tcPr>
          <w:p w:rsidR="0029224F" w:rsidRPr="005B1533" w:rsidRDefault="0029224F" w:rsidP="00F560C4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Îmbunătăţirea calităţii serviciilor oferite de </w:t>
            </w:r>
            <w:r w:rsidR="00F560C4" w:rsidRPr="00F560C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Şcoala Gimnazială Viziru</w:t>
            </w: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Imagine şi credibilitate instituţională</w:t>
            </w:r>
          </w:p>
        </w:tc>
        <w:tc>
          <w:tcPr>
            <w:tcW w:w="2168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Îmbunătăţirea activităţii departamentului de management şi implementarea descentralizării instituţionale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Raţionalizarea circuitului documentelor</w:t>
            </w:r>
          </w:p>
        </w:tc>
        <w:tc>
          <w:tcPr>
            <w:tcW w:w="1485" w:type="dxa"/>
            <w:shd w:val="clear" w:color="auto" w:fill="auto"/>
          </w:tcPr>
          <w:p w:rsidR="0029224F" w:rsidRPr="008E4455" w:rsidRDefault="00F560C4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Şcoala Gimnazială Viziru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29224F" w:rsidRPr="005B1533" w:rsidRDefault="0029224F" w:rsidP="00B5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Unităţi şcolare din </w:t>
            </w:r>
            <w:r w:rsidR="00B54100"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</w:p>
        </w:tc>
        <w:tc>
          <w:tcPr>
            <w:tcW w:w="2052" w:type="dxa"/>
            <w:shd w:val="clear" w:color="auto" w:fill="auto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Birocraţie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Timp insuficient pentru rezolvarea solicitărilor</w:t>
            </w:r>
          </w:p>
        </w:tc>
        <w:tc>
          <w:tcPr>
            <w:tcW w:w="1714" w:type="dxa"/>
            <w:shd w:val="clear" w:color="auto" w:fill="auto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Cunoaşterea nevoilor şcolii şi ale oamenilor ei (profesori + elevi)</w:t>
            </w:r>
          </w:p>
          <w:p w:rsidR="0029224F" w:rsidRPr="005B1533" w:rsidRDefault="009C5369" w:rsidP="009C5369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Realizarea parteneriatulu</w:t>
            </w:r>
            <w:r w:rsidR="0029224F"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i cu societatea </w:t>
            </w:r>
            <w:r w:rsidR="0029224F"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civilă</w:t>
            </w:r>
          </w:p>
        </w:tc>
        <w:tc>
          <w:tcPr>
            <w:tcW w:w="1833" w:type="dxa"/>
            <w:shd w:val="clear" w:color="auto" w:fill="auto"/>
          </w:tcPr>
          <w:p w:rsidR="0029224F" w:rsidRDefault="00F560C4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Director</w:t>
            </w:r>
          </w:p>
          <w:p w:rsidR="00F560C4" w:rsidRDefault="00F560C4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adj.</w:t>
            </w:r>
          </w:p>
          <w:p w:rsidR="00F560C4" w:rsidRDefault="00F560C4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C4" w:rsidRDefault="00F560C4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C4" w:rsidRPr="005B1533" w:rsidRDefault="00F560C4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Cadre didactice</w:t>
            </w: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  <w:shd w:val="clear" w:color="auto" w:fill="auto"/>
          </w:tcPr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Aplicarea Regulamentului de ordine interioară al </w:t>
            </w:r>
            <w:r w:rsidR="00B5410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Şc</w:t>
            </w:r>
            <w:r w:rsidR="00F560C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alii Gimnaziale </w:t>
            </w:r>
            <w:r w:rsidR="00F560C4" w:rsidRPr="00F560C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Viziru</w:t>
            </w: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Performanţă şi eficienţă în management instituţional</w:t>
            </w:r>
          </w:p>
        </w:tc>
        <w:tc>
          <w:tcPr>
            <w:tcW w:w="2168" w:type="dxa"/>
          </w:tcPr>
          <w:p w:rsidR="0029224F" w:rsidRPr="005B1533" w:rsidRDefault="0029224F" w:rsidP="00F560C4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Prevederea în regulamentul de ordine interioară al </w:t>
            </w:r>
            <w:r w:rsidR="00F560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şcolii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, a unor norme care să reglementeze relaţia cetăţean-personalul încadrat în </w:t>
            </w:r>
            <w:r w:rsidR="00F560C4"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Şcoala Gimnazială Viziru</w:t>
            </w:r>
          </w:p>
        </w:tc>
        <w:tc>
          <w:tcPr>
            <w:tcW w:w="1485" w:type="dxa"/>
            <w:shd w:val="clear" w:color="auto" w:fill="auto"/>
          </w:tcPr>
          <w:p w:rsidR="0029224F" w:rsidRPr="00F560C4" w:rsidRDefault="00F560C4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Şcoala Gimnazială Viziru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29224F" w:rsidRPr="005B1533" w:rsidRDefault="0029224F" w:rsidP="00B5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Unităţi şcolare din </w:t>
            </w:r>
            <w:r w:rsidR="00B54100"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</w:p>
        </w:tc>
        <w:tc>
          <w:tcPr>
            <w:tcW w:w="2052" w:type="dxa"/>
            <w:shd w:val="clear" w:color="auto" w:fill="auto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Abaterile de la deontologia profesională şi de la ROFUIP</w:t>
            </w:r>
          </w:p>
        </w:tc>
        <w:tc>
          <w:tcPr>
            <w:tcW w:w="1714" w:type="dxa"/>
            <w:shd w:val="clear" w:color="auto" w:fill="auto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Reglementarea relaţiei cetăţean – personalul încadrat în </w:t>
            </w:r>
            <w:r w:rsidR="00F560C4"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Şcoala Gimnazială Viziru</w:t>
            </w:r>
          </w:p>
        </w:tc>
        <w:tc>
          <w:tcPr>
            <w:tcW w:w="1833" w:type="dxa"/>
            <w:shd w:val="clear" w:color="auto" w:fill="auto"/>
          </w:tcPr>
          <w:p w:rsidR="00F560C4" w:rsidRDefault="00F560C4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9224F" w:rsidRPr="005B1533">
              <w:rPr>
                <w:rFonts w:ascii="Times New Roman" w:hAnsi="Times New Roman" w:cs="Times New Roman"/>
                <w:sz w:val="24"/>
                <w:szCs w:val="24"/>
              </w:rPr>
              <w:t>irectori</w:t>
            </w:r>
          </w:p>
          <w:p w:rsidR="00F560C4" w:rsidRDefault="0029224F" w:rsidP="00F5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0C4" w:rsidRPr="005B153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adre</w:t>
            </w:r>
            <w:r w:rsidR="00F5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didactice</w:t>
            </w:r>
          </w:p>
          <w:p w:rsidR="0029224F" w:rsidRPr="005B1533" w:rsidRDefault="0029224F" w:rsidP="00F5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0C4" w:rsidRPr="005B15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levi</w:t>
            </w:r>
            <w:r w:rsidR="00F5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  <w:shd w:val="clear" w:color="auto" w:fill="auto"/>
          </w:tcPr>
          <w:p w:rsidR="0029224F" w:rsidRPr="005B1533" w:rsidRDefault="0029224F" w:rsidP="00F5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Prevenirea corupţiei la nivelul </w:t>
            </w:r>
            <w:r w:rsidR="00F560C4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şi al unităţilor de învăţământ preuniversitar</w:t>
            </w:r>
            <w:r w:rsidR="00F560C4">
              <w:rPr>
                <w:rFonts w:ascii="Times New Roman" w:hAnsi="Times New Roman" w:cs="Times New Roman"/>
                <w:sz w:val="24"/>
                <w:szCs w:val="24"/>
              </w:rPr>
              <w:t xml:space="preserve"> aferente</w:t>
            </w: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Remedierea vulnerabilităţilor specifice prin implementarea sistematică a măsurilor de prevenire și combatere</w:t>
            </w:r>
          </w:p>
        </w:tc>
        <w:tc>
          <w:tcPr>
            <w:tcW w:w="2168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Implementarea măsurilor preventive, aferente Strategiei MECS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Inventarierea/diseminarea studiilor şi cercetărilor realizate până în prezent în domeniul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prevenirii corupţiei în învăţământul preuniversitar</w:t>
            </w:r>
          </w:p>
        </w:tc>
        <w:tc>
          <w:tcPr>
            <w:tcW w:w="1485" w:type="dxa"/>
            <w:shd w:val="clear" w:color="auto" w:fill="auto"/>
          </w:tcPr>
          <w:p w:rsidR="0029224F" w:rsidRPr="005B1533" w:rsidRDefault="00F560C4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Şcoala Gimnazială Viziru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29224F" w:rsidRPr="005B1533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Unităţi şcolare 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</w:p>
        </w:tc>
        <w:tc>
          <w:tcPr>
            <w:tcW w:w="2052" w:type="dxa"/>
            <w:shd w:val="clear" w:color="auto" w:fill="auto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Abordarea superficială de către unele dintre cadrele didactice a legislaţiei din învăţământ şi a metodologiilor specifice aprobate prin Ordin MECS</w:t>
            </w:r>
          </w:p>
        </w:tc>
        <w:tc>
          <w:tcPr>
            <w:tcW w:w="1714" w:type="dxa"/>
            <w:shd w:val="clear" w:color="auto" w:fill="auto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Concluzii pertinente care să conducă la găsirea soluţiilor pentru eliminarea fenomenului corupţiei</w:t>
            </w:r>
          </w:p>
        </w:tc>
        <w:tc>
          <w:tcPr>
            <w:tcW w:w="1833" w:type="dxa"/>
            <w:shd w:val="clear" w:color="auto" w:fill="auto"/>
          </w:tcPr>
          <w:p w:rsidR="0029224F" w:rsidRPr="00F560C4" w:rsidRDefault="0029224F" w:rsidP="0029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Comisia </w:t>
            </w:r>
            <w:r w:rsidR="00F560C4">
              <w:rPr>
                <w:rFonts w:ascii="Times New Roman" w:hAnsi="Times New Roman" w:cs="Times New Roman"/>
                <w:sz w:val="24"/>
                <w:szCs w:val="24"/>
              </w:rPr>
              <w:t>pentru prevenirea actelor de coru</w:t>
            </w:r>
            <w:r w:rsidR="009C536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560C4">
              <w:rPr>
                <w:rFonts w:ascii="Times New Roman" w:hAnsi="Times New Roman" w:cs="Times New Roman"/>
                <w:sz w:val="24"/>
                <w:szCs w:val="24"/>
              </w:rPr>
              <w:t>tie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stabilită prin </w:t>
            </w:r>
            <w:r w:rsidRPr="00F560C4">
              <w:rPr>
                <w:rFonts w:ascii="Times New Roman" w:hAnsi="Times New Roman" w:cs="Times New Roman"/>
                <w:b/>
                <w:sz w:val="24"/>
                <w:szCs w:val="24"/>
              </w:rPr>
              <w:t>Decizia nr.</w:t>
            </w:r>
          </w:p>
          <w:p w:rsidR="00F560C4" w:rsidRPr="00F560C4" w:rsidRDefault="00F560C4" w:rsidP="0029224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56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63/ </w:t>
            </w:r>
            <w:r w:rsidRPr="00F560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29.X.2015</w:t>
            </w:r>
          </w:p>
          <w:p w:rsidR="0029224F" w:rsidRPr="005B1533" w:rsidRDefault="0029224F" w:rsidP="00B5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F560C4">
              <w:rPr>
                <w:rFonts w:ascii="Times New Roman" w:hAnsi="Times New Roman" w:cs="Times New Roman"/>
                <w:sz w:val="24"/>
                <w:szCs w:val="24"/>
              </w:rPr>
              <w:t xml:space="preserve">directorului </w:t>
            </w:r>
            <w:r w:rsid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Şcolii </w:t>
            </w:r>
            <w:r w:rsidR="00F560C4"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Gimnazial</w:t>
            </w:r>
            <w:r w:rsid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  <w:r w:rsidR="00F560C4"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F560C4"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Viziru</w:t>
            </w: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  <w:shd w:val="clear" w:color="auto" w:fill="auto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Deontologie profesională</w:t>
            </w: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Coduri de conduită</w:t>
            </w:r>
          </w:p>
        </w:tc>
        <w:tc>
          <w:tcPr>
            <w:tcW w:w="2168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Adoptarea la nivelul </w:t>
            </w:r>
            <w:r w:rsidR="009C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scolii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a unor măsuri de prevenire a riscurilor în vederea prevenirii abaterilor de la deontologia profesională şi de la încălcarea codului etic</w:t>
            </w:r>
          </w:p>
          <w:p w:rsidR="0029224F" w:rsidRPr="005B1533" w:rsidRDefault="0029224F" w:rsidP="009C5369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Monitorizarea riscurilor de corupţie la </w:t>
            </w:r>
            <w:r w:rsidR="009C5369"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Şcoala Gimnazială Viziru</w:t>
            </w:r>
            <w:r w:rsidR="009C5369"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Brăila</w:t>
            </w:r>
          </w:p>
        </w:tc>
        <w:tc>
          <w:tcPr>
            <w:tcW w:w="1485" w:type="dxa"/>
            <w:shd w:val="clear" w:color="auto" w:fill="auto"/>
          </w:tcPr>
          <w:p w:rsidR="0029224F" w:rsidRPr="005B1533" w:rsidRDefault="009C536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Şcoala Gimnazială Viziru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29224F" w:rsidRPr="005B1533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Unităţi şcolare 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</w:p>
        </w:tc>
        <w:tc>
          <w:tcPr>
            <w:tcW w:w="2052" w:type="dxa"/>
            <w:shd w:val="clear" w:color="auto" w:fill="auto"/>
          </w:tcPr>
          <w:p w:rsidR="0029224F" w:rsidRPr="005B1533" w:rsidRDefault="0029224F" w:rsidP="009C5369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Dificultăţi în aplicarea sancţiunilor în cazul încălcării codurilor de conduită şi a codului etic al </w:t>
            </w:r>
            <w:r w:rsidR="009C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directorilor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, al cadrelor didactice, inclusiv al personalului nedidactic şi didactic auxiliar din </w:t>
            </w:r>
            <w:r w:rsidR="009C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unitatea de învaţământ.</w:t>
            </w:r>
          </w:p>
        </w:tc>
        <w:tc>
          <w:tcPr>
            <w:tcW w:w="1714" w:type="dxa"/>
            <w:shd w:val="clear" w:color="auto" w:fill="auto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Adoptarea şi implementarea codurilor de conduită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Respingerea conduitelor didactice inadecvate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Respectarea principiilor deontologice</w:t>
            </w:r>
          </w:p>
        </w:tc>
        <w:tc>
          <w:tcPr>
            <w:tcW w:w="1833" w:type="dxa"/>
            <w:shd w:val="clear" w:color="auto" w:fill="auto"/>
          </w:tcPr>
          <w:p w:rsidR="009C5369" w:rsidRDefault="009C536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69" w:rsidRDefault="009C536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9C536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Comisia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pentru prevenirea actelor de coruptie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  <w:shd w:val="clear" w:color="auto" w:fill="auto"/>
          </w:tcPr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Cercetare şi evaluare</w:t>
            </w: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Identificarea cauzelor generatoare de 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corupţie şi a punctelor vulnerabile la corupţie în învăţământul preuniversitar -Creşterea transparenţei instituţionale şi a gradului de disponibilitate a datelor publice puse la dispoziţie de către </w:t>
            </w:r>
            <w:r w:rsidR="009C5369"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Şcoala Gimnazială Viziru</w:t>
            </w:r>
            <w:r w:rsidR="009C5369"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Brăila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 xml:space="preserve">Aplicarea Legii 544/2001 privind accesul la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informaţiile de inters public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Actualizarea permanentă a site-ul </w:t>
            </w:r>
            <w:r w:rsidR="009C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şcolii</w:t>
            </w:r>
            <w:r w:rsid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prin asigurarea transparenţei în activitatea instituţională şi şcolară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Asigurarea transparenţei în procesele de înscriere/admitere şi tranfer a preşcolarilor şi</w:t>
            </w:r>
            <w:r w:rsidR="009C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a elevilor în cadrul unităţii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de învăţământ, precum şi a condiţiilor specifice de transfer al elevilor</w:t>
            </w:r>
          </w:p>
        </w:tc>
        <w:tc>
          <w:tcPr>
            <w:tcW w:w="1485" w:type="dxa"/>
            <w:shd w:val="clear" w:color="auto" w:fill="auto"/>
          </w:tcPr>
          <w:p w:rsidR="0029224F" w:rsidRPr="005B1533" w:rsidRDefault="009C536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Şcoala Gimnazială Viziru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29224F" w:rsidRPr="005B1533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Unităţi şcolare 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Încălcări ale procedurilor si metodologiilor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Neîncredere in mesajul instituţional</w:t>
            </w:r>
          </w:p>
        </w:tc>
        <w:tc>
          <w:tcPr>
            <w:tcW w:w="1714" w:type="dxa"/>
            <w:shd w:val="clear" w:color="auto" w:fill="auto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Impartialitate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Responsa-bilitate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morală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Onestitate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Integritate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Respectarea legislaţiei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Respingerea conduitelor inadecvate</w:t>
            </w:r>
          </w:p>
        </w:tc>
        <w:tc>
          <w:tcPr>
            <w:tcW w:w="1833" w:type="dxa"/>
            <w:shd w:val="clear" w:color="auto" w:fill="auto"/>
          </w:tcPr>
          <w:p w:rsidR="009C5369" w:rsidRDefault="009C536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Şcoala Gimnazială Viziru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369" w:rsidRDefault="009C536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Director</w:t>
            </w:r>
          </w:p>
          <w:p w:rsidR="0029224F" w:rsidRPr="005B1533" w:rsidRDefault="009C536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adj.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</w:tcPr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lastRenderedPageBreak/>
              <w:t>Formare şi responsabilizare</w:t>
            </w: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Instruirea directorilor cu privire la aplicarea Metodologiei privind mobilitatea personalului didactic, Metodologiei privind organizarea şi desfăşurarea examenelor naţionale bacalaureat şi evaluare naţională la clasa a VIII-a, evaluare clasa a II-a, a IV-a şi a VI-a, olimpiade şi 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concursuri şcolare, precum şi a simulărilor examenelor naţionale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Notificarea MECS privind admiterea în învăţământul profesional după clasa a VIII-a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Admitere in liceu 2015-2016;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Concursul pentru  acordarea gradaţiei de merit</w:t>
            </w:r>
          </w:p>
        </w:tc>
        <w:tc>
          <w:tcPr>
            <w:tcW w:w="2168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Formare şi instruire a celor implicaţi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Respectarea metodologiilor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Demararea procedurilor pentru încheierea protocoalelor cu Inspectoratul Judeţean de Poliţie, Comandamentul Judeţean de Jandarmi şi Direcţia de Sănătate Publică, în vederea acordării de sprijin logistic în examenele naţionale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Respectarea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metodologiilor si notificarilor MECS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Respectarea metodologiei de admitere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Respectarea metodologiei de acordare a gradaţiei de merit</w:t>
            </w:r>
          </w:p>
        </w:tc>
        <w:tc>
          <w:tcPr>
            <w:tcW w:w="1485" w:type="dxa"/>
          </w:tcPr>
          <w:p w:rsidR="0029224F" w:rsidRPr="005B1533" w:rsidRDefault="005D1DFC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Şcoala Gimnazială Viziru</w:t>
            </w:r>
          </w:p>
        </w:tc>
        <w:tc>
          <w:tcPr>
            <w:tcW w:w="1592" w:type="dxa"/>
            <w:gridSpan w:val="2"/>
          </w:tcPr>
          <w:p w:rsidR="00B54100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Unităţi şcolare 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100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Comandament Judeţean de Jandarmi;</w:t>
            </w:r>
          </w:p>
          <w:p w:rsidR="00B54100" w:rsidRPr="005B1533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DSP  Brăila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Consiliile consultative pe discipline de învăţămant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Încălcarea legislaţiei şi expunerea la fapte de corupţie şi primirea de foloase necuvenite-fraudarea examenelor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Respectarea metodologiei privind accesul în unităţile de învăţământ în perioada derulării examenelor naţionale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Prevenirea promovării în etapele superioare a Olimpiadelor şi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Concursurilor şcolare în mod fraudulos a elevilor în afara ierarhiei corecte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Nerealizarea claselor si grupelor de studiu pentru invatamantul profesional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Elevi nerepartizati si abandon şcolar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Contestaţii şi reclamaţii</w:t>
            </w:r>
          </w:p>
        </w:tc>
        <w:tc>
          <w:tcPr>
            <w:tcW w:w="1714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Corectitudine şi obiectivitate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Credibilitatea sistemului de învăţămant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Rata cuprinderii in invatamantul profesional a absolventilor clasei a VIII-a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Selectia pe criterii de performanta si merit a elevilor 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Stimularea profesorilor pentru activitatea de performanţă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la clasă</w:t>
            </w:r>
          </w:p>
        </w:tc>
        <w:tc>
          <w:tcPr>
            <w:tcW w:w="1833" w:type="dxa"/>
          </w:tcPr>
          <w:p w:rsidR="005D1DFC" w:rsidRDefault="005D1DFC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adj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Cadre didactice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Părinţi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Elevi</w:t>
            </w:r>
          </w:p>
          <w:p w:rsidR="005D1DFC" w:rsidRPr="005B1533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</w:tcPr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Creşterea gradului de educaţie anticorupţie </w:t>
            </w: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Creşterea gradului de educaţie anticorupţie a personalului din </w:t>
            </w:r>
            <w:r w:rsidR="005D1DFC"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Şcoala Gimnazială Viziru</w:t>
            </w:r>
          </w:p>
        </w:tc>
        <w:tc>
          <w:tcPr>
            <w:tcW w:w="2168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Organizarea periodică de cursuri privind respectarea normelor de etică şi conduită morală, de integritate profesională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Realizarea de parteneriate cu instituţii având competenţe în domeniul prevenirii şi combaterii corupţiei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Realizarea de parteneriate şcoală-comunitate-familie în vederea promovării unui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comportament de prevenire şi respingere a corupţiei, prin neacceptarea foloaselor necuvenite</w:t>
            </w:r>
          </w:p>
        </w:tc>
        <w:tc>
          <w:tcPr>
            <w:tcW w:w="1485" w:type="dxa"/>
          </w:tcPr>
          <w:p w:rsidR="0029224F" w:rsidRPr="005B1533" w:rsidRDefault="005D1DFC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C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Şcoala Gimnazială Viziru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29224F" w:rsidRPr="005B1533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Unităţi şcolare 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Necunoaşterea reglementărilor legale şi a normelor deontologice</w:t>
            </w:r>
          </w:p>
        </w:tc>
        <w:tc>
          <w:tcPr>
            <w:tcW w:w="1714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Corectitudine şi obiectivitate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Credibilitatea sistemului de învăţămant</w:t>
            </w:r>
          </w:p>
        </w:tc>
        <w:tc>
          <w:tcPr>
            <w:tcW w:w="1833" w:type="dxa"/>
          </w:tcPr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adj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Cadre didactice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Părinţi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Elevi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</w:tcPr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Consolidarea mecanismelor de control administrativ şi a cooperării interinstituţionale în domeniul prevenirii şi combaterii corupţiei</w:t>
            </w: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Creşterea gradului de educaţie anticorupţie a personalului din </w:t>
            </w:r>
            <w:r w:rsidR="005D1DFC">
              <w:rPr>
                <w:rFonts w:ascii="Times New Roman" w:hAnsi="Times New Roman" w:cs="Times New Roman"/>
                <w:sz w:val="24"/>
                <w:szCs w:val="24"/>
              </w:rPr>
              <w:t>şcoală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 xml:space="preserve">Operaţionalizarea bazei de date cu proceduri şi instrumente de monitorizare a factorilior vulnerabili 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Adoptarea unui plan de acţiune pentru fiecare domeniu vulnerabil la corupţie: deontologia profesională; examene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naţionale; concursuri şcolare, mişcarea de personal didactic, organizarea şi desfăşurarea de licitaţii, concursuri pentru ocuparea posturilor de conducere, îndrumare şi control, precum şi a catedrelor vacante, gestionarea şi eliberarea actelor de studii, verificarea notării la clasă prin notare externă</w:t>
            </w:r>
          </w:p>
        </w:tc>
        <w:tc>
          <w:tcPr>
            <w:tcW w:w="1485" w:type="dxa"/>
          </w:tcPr>
          <w:p w:rsidR="0029224F" w:rsidRPr="005B1533" w:rsidRDefault="005D1DFC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Şcoala Gimnazială Viziru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29224F" w:rsidRPr="005B1533" w:rsidRDefault="005D1DFC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Directori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Contabilul </w:t>
            </w:r>
            <w:r w:rsidR="005D1DFC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DFC" w:rsidRPr="005B153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urist</w:t>
            </w:r>
            <w:r w:rsidR="005D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Intârziere şi formalism în întocmirea şi punerea în aplicare a planurilor de acţiune pentru fiecare domeniu vulnerabil la corupţie</w:t>
            </w:r>
          </w:p>
        </w:tc>
        <w:tc>
          <w:tcPr>
            <w:tcW w:w="1714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Creşterea încrederii opiniei publice în şcoala românească 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Diminuarea fenomenului corupţiei</w:t>
            </w:r>
          </w:p>
        </w:tc>
        <w:tc>
          <w:tcPr>
            <w:tcW w:w="1833" w:type="dxa"/>
          </w:tcPr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adj</w:t>
            </w:r>
          </w:p>
          <w:p w:rsidR="005D1DFC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Cadre didactice</w:t>
            </w:r>
          </w:p>
          <w:p w:rsidR="0029224F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DFC" w:rsidRPr="005B1533" w:rsidRDefault="005D1DFC" w:rsidP="005D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</w:tcPr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Repartizarea </w:t>
            </w:r>
            <w:r w:rsidRPr="005B153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corectă a burselor sociale, a programelor naţionale de asigurare a echităţii în educaţie:bani de liceu, Euro 200, rechizite gratuite, lapte şi corn, decontarea navetei elevilor etc.</w:t>
            </w: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Respectarea 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paşilor parcurşi pentru implementarea acestor programe</w:t>
            </w:r>
          </w:p>
        </w:tc>
        <w:tc>
          <w:tcPr>
            <w:tcW w:w="2168" w:type="dxa"/>
          </w:tcPr>
          <w:p w:rsidR="005D1DFC" w:rsidRDefault="0029224F" w:rsidP="005D1DFC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 xml:space="preserve">Verificarea, prin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 xml:space="preserve">intermediul compartimentului de audit din cadrul </w:t>
            </w:r>
            <w:r w:rsidR="005D1D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şcolii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</w:p>
          <w:p w:rsidR="0029224F" w:rsidRPr="005B1533" w:rsidRDefault="0029224F" w:rsidP="005D1DFC">
            <w:pPr>
              <w:autoSpaceDE w:val="0"/>
              <w:spacing w:after="0"/>
              <w:ind w:left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a modalităţilor legale de acordare a burselor sociale de către primării (modul de aplicare)</w:t>
            </w:r>
          </w:p>
        </w:tc>
        <w:tc>
          <w:tcPr>
            <w:tcW w:w="1485" w:type="dxa"/>
          </w:tcPr>
          <w:p w:rsidR="00077D9D" w:rsidRPr="005B1533" w:rsidRDefault="00077D9D" w:rsidP="0007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Şcoala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Gimnazială Viziru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CD2839" w:rsidRPr="005B1533" w:rsidRDefault="0029224F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Comisiile</w:t>
            </w:r>
            <w:r w:rsidR="00CD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r w:rsidR="00077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="00CD2839">
              <w:rPr>
                <w:rFonts w:ascii="Times New Roman" w:hAnsi="Times New Roman" w:cs="Times New Roman"/>
                <w:sz w:val="24"/>
                <w:szCs w:val="24"/>
              </w:rPr>
              <w:t xml:space="preserve">adrul </w:t>
            </w:r>
            <w:r w:rsidR="00B54100">
              <w:rPr>
                <w:rFonts w:ascii="Times New Roman" w:hAnsi="Times New Roman" w:cs="Times New Roman"/>
                <w:sz w:val="24"/>
                <w:szCs w:val="24"/>
              </w:rPr>
              <w:t>Şco</w:t>
            </w:r>
            <w:r w:rsidR="00CD2839">
              <w:rPr>
                <w:rFonts w:ascii="Times New Roman" w:hAnsi="Times New Roman" w:cs="Times New Roman"/>
                <w:sz w:val="24"/>
                <w:szCs w:val="24"/>
              </w:rPr>
              <w:t>lii Gimnaziale Viziru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 xml:space="preserve">Încălcarea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legislaţiei în vigoare</w:t>
            </w:r>
          </w:p>
        </w:tc>
        <w:tc>
          <w:tcPr>
            <w:tcW w:w="1714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 xml:space="preserve">Prevenirea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fenomenului de marginalizare şi excludere socială</w:t>
            </w:r>
          </w:p>
        </w:tc>
        <w:tc>
          <w:tcPr>
            <w:tcW w:w="1833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Auditori 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financiari</w:t>
            </w:r>
          </w:p>
          <w:p w:rsidR="00CD2839" w:rsidRDefault="00CD283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Directori  </w:t>
            </w:r>
          </w:p>
          <w:p w:rsidR="0029224F" w:rsidRPr="005B1533" w:rsidRDefault="00CD283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9224F" w:rsidRPr="005B1533">
              <w:rPr>
                <w:rFonts w:ascii="Times New Roman" w:hAnsi="Times New Roman" w:cs="Times New Roman"/>
                <w:sz w:val="24"/>
                <w:szCs w:val="24"/>
              </w:rPr>
              <w:t>iriginţi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</w:tcPr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lastRenderedPageBreak/>
              <w:t>Combaterea corupţiei în cazul licitaţiilor pentru lucrări de investiţii, reabilitări şi achiziţii</w:t>
            </w: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Derularea corectă a licitaţiilor şi achiziţiilor publice</w:t>
            </w:r>
          </w:p>
        </w:tc>
        <w:tc>
          <w:tcPr>
            <w:tcW w:w="2168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Notificări </w:t>
            </w:r>
            <w:smartTag w:uri="urn:schemas-microsoft-com:office:smarttags" w:element="PersonName">
              <w:smartTagPr>
                <w:attr w:name="ProductID" w:val="la Consiliile"/>
              </w:smartTagPr>
              <w:r w:rsidRPr="005B153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eastAsia="ro-RO"/>
                </w:rPr>
                <w:t>la Consiliile</w:t>
              </w:r>
            </w:smartTag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 locale, Consiliul judeţean, Instituţia Prefectului, MECS si respectarea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legislaţiei aferente</w:t>
            </w:r>
          </w:p>
        </w:tc>
        <w:tc>
          <w:tcPr>
            <w:tcW w:w="1485" w:type="dxa"/>
          </w:tcPr>
          <w:p w:rsidR="00CD2839" w:rsidRPr="005B1533" w:rsidRDefault="00CD2839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Şcoala Gimnazială Viziru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CD2839" w:rsidRDefault="00CD283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00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Unităţi şcolare 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</w:p>
          <w:p w:rsidR="00B54100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24F"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Consiliul </w:t>
            </w:r>
            <w:r w:rsidR="0029224F"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judeţean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Consiliul local 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Vulnerabilitate la corupţie pentru cei care participă la negociere şi încheierea contractelor</w:t>
            </w:r>
          </w:p>
        </w:tc>
        <w:tc>
          <w:tcPr>
            <w:tcW w:w="1714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Păstrarea în patrimoniul învăţămantului a clădirilor, chirii avantajoase pentru </w:t>
            </w: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consiliile locale, păstrarea destinaţiei spaţiilor de şcolarizare, protejarea persoanelor privind darea şi luarea de mită sau primirea foloaselor necuvenite</w:t>
            </w:r>
          </w:p>
        </w:tc>
        <w:tc>
          <w:tcPr>
            <w:tcW w:w="1833" w:type="dxa"/>
          </w:tcPr>
          <w:p w:rsidR="00CD2839" w:rsidRDefault="00CD2839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39" w:rsidRDefault="00CD2839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Primarul</w:t>
            </w:r>
          </w:p>
          <w:p w:rsidR="00CD2839" w:rsidRDefault="0029224F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39" w:rsidRPr="005B153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D2839">
              <w:rPr>
                <w:rFonts w:ascii="Times New Roman" w:hAnsi="Times New Roman" w:cs="Times New Roman"/>
                <w:sz w:val="24"/>
                <w:szCs w:val="24"/>
              </w:rPr>
              <w:t>irector</w:t>
            </w:r>
          </w:p>
          <w:p w:rsidR="00CD2839" w:rsidRDefault="00CD2839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adj.</w:t>
            </w:r>
          </w:p>
          <w:p w:rsidR="0029224F" w:rsidRPr="005B1533" w:rsidRDefault="0029224F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24F" w:rsidRPr="005B1533" w:rsidTr="00CD2839">
        <w:trPr>
          <w:gridAfter w:val="1"/>
          <w:wAfter w:w="17" w:type="dxa"/>
          <w:trHeight w:val="974"/>
          <w:jc w:val="center"/>
        </w:trPr>
        <w:tc>
          <w:tcPr>
            <w:tcW w:w="1660" w:type="dxa"/>
          </w:tcPr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lastRenderedPageBreak/>
              <w:t>Achiziţii şi utilizarea fondurilor publice</w:t>
            </w: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Creşterea eficienţei mecanismelor de prevenire a corupţiei în materie de  achiziţii publice şi utilizare de 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fonduri publice 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9224F" w:rsidRPr="00CD2839" w:rsidRDefault="0029224F" w:rsidP="00CD2839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Elaborarea şi implementarea unor proceduri specifice în vederea prevenirii conflictelor de interese în gestionarea fondurilor publice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Asigurarea transparenţei resurselor bugetare şi extrabugetare prin publicarea anuală a informaţiilor la avizierul şcolii/pe site-ul web al unităţilor de învăţământ</w:t>
            </w:r>
          </w:p>
        </w:tc>
        <w:tc>
          <w:tcPr>
            <w:tcW w:w="1485" w:type="dxa"/>
          </w:tcPr>
          <w:p w:rsidR="00CD2839" w:rsidRPr="005B1533" w:rsidRDefault="00CD2839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Şcoala Gimnazială Viziru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29224F" w:rsidRPr="005B1533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Unităţi şcolare 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lastRenderedPageBreak/>
              <w:t>Încălcarea reglementărilor legale privind gestionarea fondurilor publice</w:t>
            </w:r>
          </w:p>
        </w:tc>
        <w:tc>
          <w:tcPr>
            <w:tcW w:w="1714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Diminuarea numărului de contestaţii şi a proceselor în care sunt implicate unităţile de învăţămant</w:t>
            </w:r>
          </w:p>
        </w:tc>
        <w:tc>
          <w:tcPr>
            <w:tcW w:w="1833" w:type="dxa"/>
          </w:tcPr>
          <w:p w:rsidR="00CD2839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Directorii 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Comisia </w:t>
            </w:r>
            <w:r w:rsidR="00CD2839">
              <w:rPr>
                <w:rFonts w:ascii="Times New Roman" w:hAnsi="Times New Roman" w:cs="Times New Roman"/>
                <w:sz w:val="24"/>
                <w:szCs w:val="24"/>
              </w:rPr>
              <w:t>pentru prevenirea actelor de coruptie de la nivelul scolii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24F" w:rsidRPr="005B1533" w:rsidTr="00BE12FB">
        <w:trPr>
          <w:gridAfter w:val="1"/>
          <w:wAfter w:w="17" w:type="dxa"/>
          <w:jc w:val="center"/>
        </w:trPr>
        <w:tc>
          <w:tcPr>
            <w:tcW w:w="1660" w:type="dxa"/>
          </w:tcPr>
          <w:p w:rsidR="0029224F" w:rsidRPr="005B1533" w:rsidRDefault="0029224F" w:rsidP="00CC5CD9">
            <w:pPr>
              <w:pStyle w:val="BodyTex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B153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Aprobarea, implementarea şi actualizarea planului de măsuri anticorupţie şi dezvoltarea sistemului de monitorizare a implementării acestui plan de măsuri</w:t>
            </w:r>
          </w:p>
        </w:tc>
        <w:tc>
          <w:tcPr>
            <w:tcW w:w="1700" w:type="dxa"/>
          </w:tcPr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>Întărirea rolului de control şi audit</w:t>
            </w:r>
          </w:p>
        </w:tc>
        <w:tc>
          <w:tcPr>
            <w:tcW w:w="2168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Organizarea de inspecţii tematice de evaluare a implementării măsurilor preventive la nivelul instituţiilor educaţionale</w:t>
            </w:r>
          </w:p>
        </w:tc>
        <w:tc>
          <w:tcPr>
            <w:tcW w:w="1485" w:type="dxa"/>
          </w:tcPr>
          <w:p w:rsidR="00CD2839" w:rsidRPr="005B1533" w:rsidRDefault="00CD2839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Şcoala Gimnazială Viziru</w:t>
            </w:r>
          </w:p>
          <w:p w:rsidR="0029224F" w:rsidRPr="005B1533" w:rsidRDefault="0029224F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29224F" w:rsidRPr="005B1533" w:rsidRDefault="00B54100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Unităţi şcolare 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Intârziere şi formalism în întocmirea şi punerea în aplicare a planurilor de acţiune pentru fiecare domeniu vulnerabil la corupţie</w:t>
            </w:r>
          </w:p>
        </w:tc>
        <w:tc>
          <w:tcPr>
            <w:tcW w:w="1714" w:type="dxa"/>
          </w:tcPr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 xml:space="preserve">Creşterea încrederii opiniei publice în şcoala românească </w:t>
            </w:r>
          </w:p>
          <w:p w:rsidR="0029224F" w:rsidRPr="005B1533" w:rsidRDefault="0029224F" w:rsidP="0029224F">
            <w:pPr>
              <w:numPr>
                <w:ilvl w:val="0"/>
                <w:numId w:val="2"/>
              </w:numPr>
              <w:autoSpaceDE w:val="0"/>
              <w:spacing w:after="0"/>
              <w:ind w:left="176" w:hanging="21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5B1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Diminuarea fenomenului corupţiei</w:t>
            </w:r>
          </w:p>
        </w:tc>
        <w:tc>
          <w:tcPr>
            <w:tcW w:w="1833" w:type="dxa"/>
          </w:tcPr>
          <w:p w:rsidR="00CD2839" w:rsidRDefault="00CD2839" w:rsidP="00C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Directorii</w:t>
            </w:r>
          </w:p>
          <w:p w:rsidR="0029224F" w:rsidRPr="005B1533" w:rsidRDefault="0029224F" w:rsidP="00CD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3">
              <w:rPr>
                <w:rFonts w:ascii="Times New Roman" w:hAnsi="Times New Roman" w:cs="Times New Roman"/>
                <w:sz w:val="24"/>
                <w:szCs w:val="24"/>
              </w:rPr>
              <w:t xml:space="preserve">Comisia </w:t>
            </w:r>
            <w:r w:rsidR="00CD2839">
              <w:rPr>
                <w:rFonts w:ascii="Times New Roman" w:hAnsi="Times New Roman" w:cs="Times New Roman"/>
                <w:sz w:val="24"/>
                <w:szCs w:val="24"/>
              </w:rPr>
              <w:t>pentru prevenirea actelor de coruptie la nivel de scoala</w:t>
            </w:r>
          </w:p>
        </w:tc>
      </w:tr>
      <w:tr w:rsidR="0029224F" w:rsidRPr="005B1533" w:rsidTr="00BE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7110" w:type="dxa"/>
            <w:gridSpan w:val="5"/>
          </w:tcPr>
          <w:p w:rsidR="00CD2839" w:rsidRDefault="00CD2839" w:rsidP="00CC5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435" w:rsidRPr="00A97A1F" w:rsidRDefault="005D4435" w:rsidP="005D4435">
            <w:pPr>
              <w:pStyle w:val="BodyText2"/>
              <w:spacing w:line="26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Educ. Sider Costelia                                                                                          </w:t>
            </w:r>
          </w:p>
          <w:p w:rsidR="0029224F" w:rsidRPr="005B1533" w:rsidRDefault="005D4435" w:rsidP="005D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</w:t>
            </w:r>
            <w:r w:rsidRPr="00A97A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implementare Managementul riscurilor</w:t>
            </w:r>
          </w:p>
        </w:tc>
        <w:tc>
          <w:tcPr>
            <w:tcW w:w="7111" w:type="dxa"/>
            <w:gridSpan w:val="5"/>
          </w:tcPr>
          <w:p w:rsidR="00CD2839" w:rsidRDefault="00CD2839" w:rsidP="00CC5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435" w:rsidRPr="00A97A1F" w:rsidRDefault="005D4435" w:rsidP="005D4435">
            <w:pPr>
              <w:pStyle w:val="BodyText2"/>
              <w:spacing w:line="26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   Prof. Perianu Radita</w:t>
            </w:r>
          </w:p>
          <w:p w:rsidR="00CD2839" w:rsidRDefault="005D4435" w:rsidP="005D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</w:t>
            </w:r>
            <w:r w:rsidRPr="00A97A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consilierul pentru integritate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/etică</w:t>
            </w:r>
          </w:p>
          <w:p w:rsidR="005D4435" w:rsidRDefault="005D4435" w:rsidP="005D4435">
            <w:pPr>
              <w:pStyle w:val="BodyText2"/>
              <w:spacing w:line="26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Prof. Gradea Simona-Stefania</w:t>
            </w:r>
          </w:p>
          <w:p w:rsidR="005D4435" w:rsidRPr="005B1533" w:rsidRDefault="005D4435" w:rsidP="005D4435">
            <w:pPr>
              <w:pStyle w:val="BodyText2"/>
              <w:spacing w:line="26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</w:t>
            </w:r>
            <w:r w:rsidRPr="00A97A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responsabil cu raportarea stadiului de implementare a Strategiei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</w:t>
            </w:r>
            <w:r w:rsidRPr="00A97A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anticorupţie în educaţie</w:t>
            </w:r>
          </w:p>
          <w:p w:rsidR="007347FF" w:rsidRPr="005B1533" w:rsidRDefault="007347FF" w:rsidP="005D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13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7347FF" w:rsidRPr="005B1533" w:rsidTr="007347FF">
        <w:trPr>
          <w:trHeight w:val="557"/>
        </w:trPr>
        <w:tc>
          <w:tcPr>
            <w:tcW w:w="4788" w:type="dxa"/>
          </w:tcPr>
          <w:p w:rsidR="005D4435" w:rsidRDefault="005D4435" w:rsidP="00734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Director  </w:t>
            </w:r>
          </w:p>
          <w:p w:rsidR="007347FF" w:rsidRPr="005B1533" w:rsidRDefault="005D4435" w:rsidP="0073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 Neagu Steluta</w:t>
            </w:r>
          </w:p>
        </w:tc>
        <w:tc>
          <w:tcPr>
            <w:tcW w:w="4788" w:type="dxa"/>
          </w:tcPr>
          <w:p w:rsidR="007347FF" w:rsidRPr="005B1533" w:rsidRDefault="007347FF" w:rsidP="007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FF" w:rsidRPr="005B1533" w:rsidTr="007347FF">
        <w:trPr>
          <w:trHeight w:val="516"/>
        </w:trPr>
        <w:tc>
          <w:tcPr>
            <w:tcW w:w="4788" w:type="dxa"/>
          </w:tcPr>
          <w:p w:rsidR="007347FF" w:rsidRPr="005B1533" w:rsidRDefault="007347FF" w:rsidP="007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47FF" w:rsidRPr="00BE12FB" w:rsidRDefault="007347FF" w:rsidP="00734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135" w:rsidRPr="005B1533" w:rsidRDefault="00EA2135" w:rsidP="00BE12FB">
      <w:pPr>
        <w:rPr>
          <w:rFonts w:ascii="Times New Roman" w:hAnsi="Times New Roman" w:cs="Times New Roman"/>
          <w:sz w:val="24"/>
          <w:szCs w:val="24"/>
        </w:rPr>
      </w:pPr>
    </w:p>
    <w:sectPr w:rsidR="00EA2135" w:rsidRPr="005B1533" w:rsidSect="002E7E69">
      <w:headerReference w:type="default" r:id="rId8"/>
      <w:footerReference w:type="default" r:id="rId9"/>
      <w:pgSz w:w="16839" w:h="11907" w:orient="landscape" w:code="9"/>
      <w:pgMar w:top="1440" w:right="978" w:bottom="1440" w:left="1440" w:header="720" w:footer="2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EB" w:rsidRDefault="009E55EB" w:rsidP="00EA2135">
      <w:pPr>
        <w:spacing w:after="0" w:line="240" w:lineRule="auto"/>
      </w:pPr>
      <w:r>
        <w:separator/>
      </w:r>
    </w:p>
  </w:endnote>
  <w:endnote w:type="continuationSeparator" w:id="0">
    <w:p w:rsidR="009E55EB" w:rsidRDefault="009E55EB" w:rsidP="00EA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Roman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0D" w:rsidRPr="004C250D" w:rsidRDefault="00430A37" w:rsidP="004C250D">
    <w:pPr>
      <w:spacing w:after="0" w:line="240" w:lineRule="auto"/>
      <w:ind w:left="2160" w:firstLine="720"/>
      <w:jc w:val="center"/>
      <w:rPr>
        <w:rFonts w:ascii="Times New Roman" w:hAnsi="Times New Roman" w:cs="Times New Roman"/>
        <w:sz w:val="24"/>
        <w:szCs w:val="18"/>
        <w:lang w:val="ro-RO"/>
      </w:rPr>
    </w:pPr>
    <w:r>
      <w:rPr>
        <w:rFonts w:ascii="Times New Roman" w:hAnsi="Times New Roman" w:cs="Times New Roman"/>
        <w:noProof/>
        <w:sz w:val="24"/>
        <w:szCs w:val="18"/>
      </w:rPr>
      <w:pict>
        <v:line id="Conector drept 2" o:spid="_x0000_s2053" style="position:absolute;left:0;text-align:left;z-index:251659264;visibility:visible;mso-width-relative:margin;mso-height-relative:margin" from="85.5pt,-12.8pt" to="601.7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M3sgEAALMDAAAOAAAAZHJzL2Uyb0RvYy54bWysU9uOEzEMfUfiH6K805lWakGjTvehK3hB&#10;UHH5gGzidCJykxM607/HSdtZtCCEVvviiZNzbB/bs72bnGUnwGSC7/ly0XIGXgZl/LHn37+9f/OO&#10;s5SFV8IGDz0/Q+J3u9evtmPsYBWGYBUgoyA+dWPs+ZBz7JomyQGcSIsQwdOjDuhEJhePjUIxUnRn&#10;m1XbbpoxoIoYJKREt/eXR76r8bUGmT9rnSAz23OqLVeL1T4U2+y2ojuiiIOR1zLEM6pwwnhKOoe6&#10;F1mwn2j+COWMxJCCzgsZXBO0NhKqBlKzbJ+o+TqICFULNSfFuU3p5cLKT6cDMqN6vuLMC0cj2tOg&#10;ZA7IFELMbFV6NMbUEXTvD3j1UjxgETxpdOVLUthU+3qe+wpTZpIuN+v1pn275kze3ppHYsSUP0Bw&#10;rBx6bo0vkkUnTh9TpmQEvUHIKYVcUtdTPlsoYOu/gCYZlGxZ2XWBYG+RnQSNXv1YFhkUqyILRRtr&#10;Z1L7b9IVW2hQl+p/iTO6Zgw+z0RnfMC/Zc3TrVR9wd9UX7QW2Q9BnesgajtoM6qy6xaX1fvdr/TH&#10;f233CwAA//8DAFBLAwQUAAYACAAAACEAyuLmIN4AAAALAQAADwAAAGRycy9kb3ducmV2LnhtbEyP&#10;TU+EMBCG7yb+h2ZMvO0WUVlEysb4cXIPiB48dukIZOmU0C6gv94xMdHbfDx555l8u9heTDj6zpGC&#10;i3UEAql2pqNGwdvr0yoF4YMmo3tHqOATPWyL05NcZ8bN9IJTFRrBIeQzraANYcik9HWLVvu1G5B4&#10;9+FGqwO3YyPNqGcOt72MoyiRVnfEF1o94H2L9aE6WgWbx+eqHOaH3VcpN7IsJxfSw7tS52fL3S2I&#10;gEv4g+FHn9WhYKe9O5LxolewukpiRrmIrxMQTNykySWI/e9EFrn8/0PxDQAA//8DAFBLAQItABQA&#10;BgAIAAAAIQC2gziS/gAAAOEBAAATAAAAAAAAAAAAAAAAAAAAAABbQ29udGVudF9UeXBlc10ueG1s&#10;UEsBAi0AFAAGAAgAAAAhADj9If/WAAAAlAEAAAsAAAAAAAAAAAAAAAAALwEAAF9yZWxzLy5yZWxz&#10;UEsBAi0AFAAGAAgAAAAhAOmDczeyAQAAswMAAA4AAAAAAAAAAAAAAAAALgIAAGRycy9lMm9Eb2Mu&#10;eG1sUEsBAi0AFAAGAAgAAAAhAMri5iDeAAAACwEAAA8AAAAAAAAAAAAAAAAADAQAAGRycy9kb3du&#10;cmV2LnhtbFBLBQYAAAAABAAEAPMAAAAXBQAAAAA=&#10;" strokecolor="black [3040]"/>
      </w:pict>
    </w:r>
    <w:r w:rsidR="004C250D" w:rsidRPr="004C250D">
      <w:rPr>
        <w:rFonts w:ascii="Times New Roman" w:hAnsi="Times New Roman" w:cs="Times New Roman"/>
        <w:sz w:val="24"/>
        <w:szCs w:val="18"/>
        <w:lang w:val="ro-RO"/>
      </w:rPr>
      <w:t>Str. Bralei, nr 117</w:t>
    </w:r>
    <w:r w:rsidR="004C250D">
      <w:rPr>
        <w:rFonts w:ascii="Times New Roman" w:hAnsi="Times New Roman" w:cs="Times New Roman"/>
        <w:sz w:val="24"/>
        <w:szCs w:val="18"/>
        <w:lang w:val="ro-RO"/>
      </w:rPr>
      <w:t xml:space="preserve">, </w:t>
    </w:r>
    <w:r w:rsidR="004C250D" w:rsidRPr="004C250D">
      <w:rPr>
        <w:rFonts w:ascii="Times New Roman" w:hAnsi="Times New Roman"/>
        <w:sz w:val="24"/>
      </w:rPr>
      <w:t>Loc.Viziru- Jud.Brăila Tel/Fax: 0239/666156</w:t>
    </w:r>
  </w:p>
  <w:p w:rsidR="004C250D" w:rsidRPr="008E4455" w:rsidRDefault="004C250D" w:rsidP="004C250D">
    <w:pPr>
      <w:spacing w:after="0" w:line="240" w:lineRule="auto"/>
      <w:ind w:left="2160" w:firstLine="720"/>
      <w:jc w:val="center"/>
      <w:rPr>
        <w:rFonts w:ascii="Times New Roman" w:hAnsi="Times New Roman"/>
        <w:b/>
        <w:sz w:val="24"/>
      </w:rPr>
    </w:pPr>
    <w:r w:rsidRPr="008E4455">
      <w:rPr>
        <w:rFonts w:ascii="Times New Roman" w:hAnsi="Times New Roman"/>
        <w:b/>
        <w:sz w:val="24"/>
      </w:rPr>
      <w:t xml:space="preserve"> </w:t>
    </w:r>
    <w:hyperlink r:id="rId1" w:history="1">
      <w:r w:rsidRPr="008E4455">
        <w:rPr>
          <w:rStyle w:val="Hyperlink"/>
          <w:rFonts w:ascii="Times New Roman" w:hAnsi="Times New Roman"/>
          <w:b/>
          <w:color w:val="auto"/>
          <w:sz w:val="24"/>
        </w:rPr>
        <w:t>scoalaviziru@yahoo.com</w:t>
      </w:r>
    </w:hyperlink>
    <w:r w:rsidR="00F560C4" w:rsidRPr="008E4455">
      <w:rPr>
        <w:rFonts w:ascii="Times New Roman" w:hAnsi="Times New Roman" w:cs="Times New Roman"/>
        <w:b/>
        <w:sz w:val="24"/>
      </w:rPr>
      <w:t xml:space="preserve"> </w:t>
    </w:r>
    <w:proofErr w:type="gramStart"/>
    <w:r w:rsidR="00F560C4" w:rsidRPr="008E4455">
      <w:rPr>
        <w:rFonts w:ascii="Times New Roman" w:hAnsi="Times New Roman" w:cs="Times New Roman"/>
        <w:b/>
        <w:sz w:val="24"/>
      </w:rPr>
      <w:t xml:space="preserve">, </w:t>
    </w:r>
    <w:r w:rsidRPr="008E4455">
      <w:rPr>
        <w:rFonts w:ascii="Times New Roman" w:hAnsi="Times New Roman" w:cs="Times New Roman"/>
        <w:b/>
        <w:sz w:val="24"/>
      </w:rPr>
      <w:t xml:space="preserve"> http</w:t>
    </w:r>
    <w:proofErr w:type="gramEnd"/>
    <w:r w:rsidRPr="008E4455">
      <w:rPr>
        <w:rFonts w:ascii="Times New Roman" w:hAnsi="Times New Roman" w:cs="Times New Roman"/>
        <w:b/>
        <w:sz w:val="24"/>
      </w:rPr>
      <w:t>://scoalaviziru.coolpage.biz</w:t>
    </w:r>
  </w:p>
  <w:p w:rsidR="00EA2135" w:rsidRPr="00EA2135" w:rsidRDefault="00EA2135" w:rsidP="004C250D">
    <w:pPr>
      <w:spacing w:after="0" w:line="240" w:lineRule="auto"/>
      <w:ind w:left="-1440" w:right="-1440"/>
      <w:jc w:val="center"/>
      <w:rPr>
        <w:lang w:val="ro-RO"/>
      </w:rPr>
    </w:pPr>
  </w:p>
  <w:p w:rsidR="00EA2135" w:rsidRPr="00EA2135" w:rsidRDefault="00EA2135">
    <w:pPr>
      <w:pStyle w:val="Foo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EB" w:rsidRDefault="009E55EB" w:rsidP="00EA2135">
      <w:pPr>
        <w:spacing w:after="0" w:line="240" w:lineRule="auto"/>
      </w:pPr>
      <w:r>
        <w:separator/>
      </w:r>
    </w:p>
  </w:footnote>
  <w:footnote w:type="continuationSeparator" w:id="0">
    <w:p w:rsidR="009E55EB" w:rsidRDefault="009E55EB" w:rsidP="00EA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0D" w:rsidRDefault="004C250D" w:rsidP="004C250D">
    <w:pPr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171450</wp:posOffset>
          </wp:positionV>
          <wp:extent cx="1028700" cy="1028700"/>
          <wp:effectExtent l="19050" t="0" r="0" b="0"/>
          <wp:wrapSquare wrapText="right"/>
          <wp:docPr id="6" name="Picture 6" descr="ro-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-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250D" w:rsidRPr="00D51261" w:rsidRDefault="004C250D" w:rsidP="004C250D">
    <w:pPr>
      <w:pStyle w:val="Header"/>
      <w:tabs>
        <w:tab w:val="center" w:pos="4120"/>
      </w:tabs>
      <w:jc w:val="both"/>
      <w:rPr>
        <w:b/>
      </w:rPr>
    </w:pPr>
  </w:p>
  <w:p w:rsidR="004C250D" w:rsidRDefault="004C250D" w:rsidP="004C250D">
    <w:pPr>
      <w:spacing w:after="0" w:line="240" w:lineRule="auto"/>
      <w:ind w:left="2160" w:firstLine="720"/>
      <w:rPr>
        <w:b/>
      </w:rPr>
    </w:pPr>
    <w:r w:rsidRPr="00D51261">
      <w:rPr>
        <w:b/>
      </w:rPr>
      <w:t>MINISTERUL EDUCAŢIEI</w:t>
    </w:r>
    <w:r>
      <w:rPr>
        <w:b/>
      </w:rPr>
      <w:t xml:space="preserve"> SI CERCETARII STIINTIFICE</w:t>
    </w:r>
  </w:p>
  <w:p w:rsidR="004C250D" w:rsidRDefault="004C250D" w:rsidP="004C250D">
    <w:pPr>
      <w:spacing w:after="0" w:line="240" w:lineRule="auto"/>
      <w:ind w:left="2160" w:firstLine="720"/>
      <w:rPr>
        <w:b/>
      </w:rPr>
    </w:pPr>
    <w:r>
      <w:rPr>
        <w:b/>
      </w:rPr>
      <w:t>INSPECTORATUL ŞCOLAR JUDEŢEAN BRĂILA</w:t>
    </w:r>
  </w:p>
  <w:p w:rsidR="004C250D" w:rsidRPr="004C250D" w:rsidRDefault="004C250D" w:rsidP="004C250D">
    <w:pPr>
      <w:spacing w:after="0" w:line="240" w:lineRule="auto"/>
      <w:ind w:left="2160" w:firstLine="720"/>
      <w:rPr>
        <w:b/>
        <w:shadow/>
        <w:sz w:val="24"/>
      </w:rPr>
    </w:pPr>
    <w:proofErr w:type="gramStart"/>
    <w:r w:rsidRPr="004C250D">
      <w:rPr>
        <w:b/>
        <w:shadow/>
        <w:sz w:val="24"/>
      </w:rPr>
      <w:t>ŞCOALA  GIMNAZIALĂ</w:t>
    </w:r>
    <w:proofErr w:type="gramEnd"/>
    <w:r w:rsidRPr="004C250D">
      <w:rPr>
        <w:b/>
        <w:shadow/>
        <w:sz w:val="24"/>
      </w:rPr>
      <w:t xml:space="preserve"> VIZIRU</w:t>
    </w:r>
  </w:p>
  <w:p w:rsidR="004C250D" w:rsidRPr="004C250D" w:rsidRDefault="004C250D" w:rsidP="004C250D">
    <w:pPr>
      <w:spacing w:after="0" w:line="240" w:lineRule="auto"/>
      <w:ind w:left="2160" w:firstLine="720"/>
      <w:rPr>
        <w:b/>
        <w:shadow/>
        <w:sz w:val="24"/>
      </w:rPr>
    </w:pPr>
  </w:p>
  <w:p w:rsidR="004C250D" w:rsidRDefault="004C250D" w:rsidP="004C250D">
    <w:pPr>
      <w:spacing w:after="0" w:line="240" w:lineRule="auto"/>
      <w:ind w:left="2160" w:firstLine="72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1741E"/>
    <w:multiLevelType w:val="hybridMultilevel"/>
    <w:tmpl w:val="C3C29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E16B2"/>
    <w:multiLevelType w:val="hybridMultilevel"/>
    <w:tmpl w:val="AEC8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2135"/>
    <w:rsid w:val="000222F1"/>
    <w:rsid w:val="00077D9D"/>
    <w:rsid w:val="00142258"/>
    <w:rsid w:val="00181F74"/>
    <w:rsid w:val="00224CD1"/>
    <w:rsid w:val="00243348"/>
    <w:rsid w:val="00251BB0"/>
    <w:rsid w:val="00255914"/>
    <w:rsid w:val="0029224F"/>
    <w:rsid w:val="002B2162"/>
    <w:rsid w:val="002E7E69"/>
    <w:rsid w:val="00315D0C"/>
    <w:rsid w:val="00345C76"/>
    <w:rsid w:val="003A318C"/>
    <w:rsid w:val="004042C3"/>
    <w:rsid w:val="00430A37"/>
    <w:rsid w:val="00473AAC"/>
    <w:rsid w:val="004C250D"/>
    <w:rsid w:val="004F14DD"/>
    <w:rsid w:val="0050007D"/>
    <w:rsid w:val="0057214C"/>
    <w:rsid w:val="005B1533"/>
    <w:rsid w:val="005D1DFC"/>
    <w:rsid w:val="005D4435"/>
    <w:rsid w:val="00614ADC"/>
    <w:rsid w:val="006A1AD1"/>
    <w:rsid w:val="007347FF"/>
    <w:rsid w:val="007E2FF3"/>
    <w:rsid w:val="007E4E0A"/>
    <w:rsid w:val="007E6F33"/>
    <w:rsid w:val="00840ECB"/>
    <w:rsid w:val="0085419D"/>
    <w:rsid w:val="00891E8A"/>
    <w:rsid w:val="008B6735"/>
    <w:rsid w:val="008E4455"/>
    <w:rsid w:val="008E67FA"/>
    <w:rsid w:val="00911DDA"/>
    <w:rsid w:val="009538CD"/>
    <w:rsid w:val="00976D4E"/>
    <w:rsid w:val="009C5369"/>
    <w:rsid w:val="009D44C6"/>
    <w:rsid w:val="009E55EB"/>
    <w:rsid w:val="00A15C66"/>
    <w:rsid w:val="00A83B09"/>
    <w:rsid w:val="00A9056C"/>
    <w:rsid w:val="00AB4F37"/>
    <w:rsid w:val="00AF75FB"/>
    <w:rsid w:val="00B4290F"/>
    <w:rsid w:val="00B54100"/>
    <w:rsid w:val="00B92C64"/>
    <w:rsid w:val="00B96A0A"/>
    <w:rsid w:val="00BD2722"/>
    <w:rsid w:val="00BE12FB"/>
    <w:rsid w:val="00CD2839"/>
    <w:rsid w:val="00D958FD"/>
    <w:rsid w:val="00E55188"/>
    <w:rsid w:val="00E87398"/>
    <w:rsid w:val="00EA2135"/>
    <w:rsid w:val="00ED6B79"/>
    <w:rsid w:val="00F16F9A"/>
    <w:rsid w:val="00F5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135"/>
  </w:style>
  <w:style w:type="paragraph" w:styleId="Footer">
    <w:name w:val="footer"/>
    <w:basedOn w:val="Normal"/>
    <w:link w:val="FooterChar"/>
    <w:uiPriority w:val="99"/>
    <w:unhideWhenUsed/>
    <w:rsid w:val="00EA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135"/>
  </w:style>
  <w:style w:type="paragraph" w:styleId="BalloonText">
    <w:name w:val="Balloon Text"/>
    <w:basedOn w:val="Normal"/>
    <w:link w:val="BalloonTextChar"/>
    <w:uiPriority w:val="99"/>
    <w:semiHidden/>
    <w:unhideWhenUsed/>
    <w:rsid w:val="00EA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9224F"/>
    <w:pPr>
      <w:spacing w:after="0" w:line="240" w:lineRule="auto"/>
    </w:pPr>
    <w:rPr>
      <w:rFonts w:ascii="TimesRomanR" w:eastAsia="Times New Roman" w:hAnsi="TimesRomanR" w:cs="Times New Roman"/>
      <w:b/>
      <w:i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29224F"/>
    <w:rPr>
      <w:rFonts w:ascii="TimesRomanR" w:eastAsia="Times New Roman" w:hAnsi="TimesRomanR" w:cs="Times New Roman"/>
      <w:b/>
      <w:i/>
      <w:sz w:val="28"/>
      <w:szCs w:val="20"/>
      <w:lang w:val="ro-RO"/>
    </w:rPr>
  </w:style>
  <w:style w:type="character" w:styleId="Hyperlink">
    <w:name w:val="Hyperlink"/>
    <w:basedOn w:val="DefaultParagraphFont"/>
    <w:rsid w:val="004C25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5D44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D4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viziru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B0D1-48E3-4F76-AF36-BE169B53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2017</Words>
  <Characters>11501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PC</cp:lastModifiedBy>
  <cp:revision>34</cp:revision>
  <cp:lastPrinted>2015-11-03T17:48:00Z</cp:lastPrinted>
  <dcterms:created xsi:type="dcterms:W3CDTF">2015-10-20T12:59:00Z</dcterms:created>
  <dcterms:modified xsi:type="dcterms:W3CDTF">2015-11-04T09:12:00Z</dcterms:modified>
</cp:coreProperties>
</file>